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4EB" w:rsidRDefault="009624EB" w:rsidP="00E85465">
      <w:pPr>
        <w:jc w:val="both"/>
        <w:rPr>
          <w:b/>
          <w:sz w:val="24"/>
        </w:rPr>
      </w:pPr>
      <w:r>
        <w:rPr>
          <w:b/>
          <w:sz w:val="24"/>
        </w:rPr>
        <w:t>E.P. PRE</w:t>
      </w:r>
      <w:r w:rsidR="009848FD">
        <w:rPr>
          <w:b/>
          <w:sz w:val="24"/>
        </w:rPr>
        <w:t>-</w:t>
      </w:r>
      <w:r w:rsidR="001E368A">
        <w:rPr>
          <w:b/>
          <w:sz w:val="24"/>
        </w:rPr>
        <w:t>00</w:t>
      </w:r>
      <w:r>
        <w:rPr>
          <w:b/>
          <w:sz w:val="24"/>
        </w:rPr>
        <w:t>3</w:t>
      </w:r>
      <w:r w:rsidR="001E368A">
        <w:rPr>
          <w:b/>
          <w:sz w:val="24"/>
        </w:rPr>
        <w:t xml:space="preserve"> </w:t>
      </w:r>
      <w:r w:rsidRPr="009624EB">
        <w:rPr>
          <w:b/>
          <w:sz w:val="24"/>
        </w:rPr>
        <w:t>SUMINISTRO Y COLOCACIÓN DE SISTEMA DE MALLA SOMBRA, NICO SHADE 70% NEGRA PARA EVITAR CAÍDOS DE ELEMENTOS AL PASO PEATONAL.</w:t>
      </w:r>
    </w:p>
    <w:p w:rsidR="00E85465" w:rsidRDefault="00E85465" w:rsidP="00E85465">
      <w:pPr>
        <w:jc w:val="both"/>
        <w:rPr>
          <w:b/>
          <w:sz w:val="24"/>
        </w:rPr>
      </w:pPr>
      <w:r>
        <w:rPr>
          <w:b/>
          <w:sz w:val="24"/>
        </w:rPr>
        <w:t>EJECUCIÓN:</w:t>
      </w:r>
    </w:p>
    <w:p w:rsidR="0075201D" w:rsidRDefault="0075201D" w:rsidP="0075201D">
      <w:pPr>
        <w:jc w:val="both"/>
      </w:pPr>
      <w:r>
        <w:t>Para evitar la caída de materiales se pondrán lonas o redes de fibr</w:t>
      </w:r>
      <w:r>
        <w:t xml:space="preserve">as especiales a lo largo de las </w:t>
      </w:r>
      <w:r>
        <w:t>fachadas, que encapsulen o confinen las áreas de trabajo y así mismo m</w:t>
      </w:r>
      <w:r>
        <w:t xml:space="preserve">itiguen en medida de lo posible </w:t>
      </w:r>
      <w:r>
        <w:t>la salida de polvo al medio ambiente.</w:t>
      </w:r>
    </w:p>
    <w:p w:rsidR="001E368A" w:rsidRDefault="0075201D" w:rsidP="001E368A">
      <w:pPr>
        <w:jc w:val="both"/>
      </w:pPr>
      <w:r>
        <w:t>La colocación del sistema de malla sombra Nico Shade 70% negra deberá realizarse cuidando no dañar los elementos arquitectónicos adyacente. Al termino de los trabajos de restauración deberá ser retirada por</w:t>
      </w:r>
      <w:r>
        <w:t xml:space="preserve"> “La Contratista” debiendo hacer las reparaciones necesarias derivadas del retiro; de no retirarlos oportunamente, se aplicará la deductiva del total de la partida res</w:t>
      </w:r>
      <w:r>
        <w:t xml:space="preserve">pectiva en la estimación final. </w:t>
      </w:r>
      <w:r w:rsidR="001E368A">
        <w:t>El material de desperdicio se retirará de la obra hasta el sitio de acopio designado para trabajos del inmueble, procurando que durante el proceso de liberación se cuide de no dañar los elementos estructurales y/o decorativos existentes.</w:t>
      </w:r>
    </w:p>
    <w:p w:rsidR="001E368A" w:rsidRDefault="001E368A" w:rsidP="001E368A">
      <w:pPr>
        <w:jc w:val="both"/>
      </w:pPr>
      <w:r>
        <w:t>Al termino de los trabajos se realizará la limpieza general del área, retirando los materiales, herramientas, andamiajes, equipos, dejando la zona preparada para su entrega.</w:t>
      </w:r>
    </w:p>
    <w:p w:rsidR="001E368A" w:rsidRDefault="001E368A" w:rsidP="001E368A">
      <w:pPr>
        <w:jc w:val="both"/>
      </w:pPr>
      <w:r>
        <w:t>Los trabajos se ejecutarán en el plazo de tiempo establecido en el programa de obra convenido con la dependencia, la supervisión y la constructora.</w:t>
      </w:r>
      <w:bookmarkStart w:id="0" w:name="_GoBack"/>
      <w:bookmarkEnd w:id="0"/>
    </w:p>
    <w:p w:rsidR="00F95009" w:rsidRDefault="003C2AA5" w:rsidP="00EF75A3">
      <w:pPr>
        <w:jc w:val="both"/>
      </w:pPr>
      <w:r w:rsidRPr="003C2AA5">
        <w:rPr>
          <w:b/>
          <w:sz w:val="24"/>
        </w:rPr>
        <w:t>MEDICIÓN:</w:t>
      </w:r>
      <w:r>
        <w:rPr>
          <w:b/>
          <w:sz w:val="24"/>
        </w:rPr>
        <w:t xml:space="preserve"> </w:t>
      </w:r>
      <w:r w:rsidR="001E368A">
        <w:t xml:space="preserve">la unidad de medición será </w:t>
      </w:r>
      <w:r w:rsidR="00120D48">
        <w:t>Metro Cuadrado (M2</w:t>
      </w:r>
      <w:r w:rsidR="001E368A">
        <w:t>) cuantificada y aprobada en obra a satisfacción del representante y su supervisión externa por unidad de obra terminada (P.U.O.T.), con aproximadamente dos decimales.</w:t>
      </w:r>
    </w:p>
    <w:p w:rsidR="00FC7F81" w:rsidRPr="00FC7F81" w:rsidRDefault="00FC7F81" w:rsidP="00EF75A3">
      <w:pPr>
        <w:jc w:val="both"/>
      </w:pPr>
      <w:r w:rsidRPr="00FC7F81">
        <w:rPr>
          <w:b/>
          <w:sz w:val="24"/>
        </w:rPr>
        <w:t>BASE DE PAGO:</w:t>
      </w:r>
      <w:r w:rsidRPr="00FC7F81">
        <w:t xml:space="preserve"> </w:t>
      </w:r>
      <w:r w:rsidR="001E368A" w:rsidRPr="00FC7F81">
        <w:t>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F64259"/>
    <w:multiLevelType w:val="hybridMultilevel"/>
    <w:tmpl w:val="AA32E8C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20D48"/>
    <w:rsid w:val="001E368A"/>
    <w:rsid w:val="002274ED"/>
    <w:rsid w:val="003C2AA5"/>
    <w:rsid w:val="003F0596"/>
    <w:rsid w:val="00547993"/>
    <w:rsid w:val="005557C9"/>
    <w:rsid w:val="006D0FDE"/>
    <w:rsid w:val="0075201D"/>
    <w:rsid w:val="007F7B05"/>
    <w:rsid w:val="00801A1D"/>
    <w:rsid w:val="00846A7A"/>
    <w:rsid w:val="00854C32"/>
    <w:rsid w:val="009624EB"/>
    <w:rsid w:val="009848FD"/>
    <w:rsid w:val="00A574DF"/>
    <w:rsid w:val="00AD79BE"/>
    <w:rsid w:val="00B217B4"/>
    <w:rsid w:val="00BC77D6"/>
    <w:rsid w:val="00D679B9"/>
    <w:rsid w:val="00DA6E36"/>
    <w:rsid w:val="00E85465"/>
    <w:rsid w:val="00EA2301"/>
    <w:rsid w:val="00EF75A3"/>
    <w:rsid w:val="00F1099F"/>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BCC37"/>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109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334</Words>
  <Characters>1841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20</cp:revision>
  <dcterms:created xsi:type="dcterms:W3CDTF">2017-09-09T17:20:00Z</dcterms:created>
  <dcterms:modified xsi:type="dcterms:W3CDTF">2017-09-29T21:31:00Z</dcterms:modified>
</cp:coreProperties>
</file>